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23E" w:rsidRDefault="00D9123E" w:rsidP="00D9123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Central Lancashire Plan.  Or visit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  </w:t>
      </w:r>
      <w:proofErr w:type="gramEnd"/>
      <w:r>
        <w:rPr>
          <w:rFonts w:ascii="Calibri" w:hAnsi="Calibri" w:cs="Calibri"/>
          <w:color w:val="201F1E"/>
          <w:sz w:val="22"/>
          <w:szCs w:val="22"/>
        </w:rPr>
        <w:fldChar w:fldCharType="begin"/>
      </w:r>
      <w:r>
        <w:rPr>
          <w:rFonts w:ascii="Calibri" w:hAnsi="Calibri" w:cs="Calibri"/>
          <w:color w:val="201F1E"/>
          <w:sz w:val="22"/>
          <w:szCs w:val="22"/>
        </w:rPr>
        <w:instrText xml:space="preserve"> HYPERLINK "http://www.centallocalplan.citizenspace.com/" \t "_blank" </w:instrText>
      </w:r>
      <w:r>
        <w:rPr>
          <w:rFonts w:ascii="Calibri" w:hAnsi="Calibri" w:cs="Calibri"/>
          <w:color w:val="201F1E"/>
          <w:sz w:val="22"/>
          <w:szCs w:val="22"/>
        </w:rPr>
        <w:fldChar w:fldCharType="separate"/>
      </w:r>
      <w:r>
        <w:rPr>
          <w:rStyle w:val="Hyperlink"/>
          <w:rFonts w:ascii="Calibri" w:hAnsi="Calibri" w:cs="Calibri"/>
          <w:sz w:val="22"/>
          <w:szCs w:val="22"/>
          <w:bdr w:val="none" w:sz="0" w:space="0" w:color="auto" w:frame="1"/>
        </w:rPr>
        <w:t>www.centallocalplan.citizenspace.com</w:t>
      </w:r>
      <w:r>
        <w:rPr>
          <w:rFonts w:ascii="Calibri" w:hAnsi="Calibri" w:cs="Calibri"/>
          <w:color w:val="201F1E"/>
          <w:sz w:val="22"/>
          <w:szCs w:val="22"/>
        </w:rPr>
        <w:fldChar w:fldCharType="end"/>
      </w:r>
    </w:p>
    <w:p w:rsidR="00D9123E" w:rsidRDefault="00D9123E" w:rsidP="00D9123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:rsidR="00D9123E" w:rsidRDefault="00D9123E" w:rsidP="00D9123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The following feedback 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has been received</w:t>
      </w:r>
      <w:proofErr w:type="gramEnd"/>
      <w:r>
        <w:rPr>
          <w:rFonts w:ascii="Calibri" w:hAnsi="Calibri" w:cs="Calibri"/>
          <w:color w:val="201F1E"/>
          <w:sz w:val="22"/>
          <w:szCs w:val="22"/>
        </w:rPr>
        <w:t xml:space="preserve"> from a Councillor regarding the Central Lancs Local Plan</w:t>
      </w:r>
    </w:p>
    <w:p w:rsidR="00D9123E" w:rsidRDefault="00D9123E" w:rsidP="00D9123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:rsidR="00D9123E" w:rsidRDefault="00D9123E" w:rsidP="00D9123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People do not have to answer all of the questions, and it is possible to save part replies and return to them later.</w:t>
      </w:r>
    </w:p>
    <w:p w:rsidR="00D9123E" w:rsidRDefault="00D9123E" w:rsidP="00D9123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D9123E" w:rsidRDefault="00D9123E" w:rsidP="00D9123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This consultation closes on 14</w:t>
      </w:r>
      <w:r>
        <w:rPr>
          <w:rFonts w:ascii="Calibri" w:hAnsi="Calibri" w:cs="Calibri"/>
          <w:color w:val="201F1E"/>
          <w:sz w:val="22"/>
          <w:szCs w:val="22"/>
          <w:vertAlign w:val="superscript"/>
        </w:rPr>
        <w:t>th</w:t>
      </w:r>
      <w:r>
        <w:rPr>
          <w:rFonts w:ascii="Calibri" w:hAnsi="Calibri" w:cs="Calibri"/>
          <w:color w:val="201F1E"/>
          <w:sz w:val="22"/>
          <w:szCs w:val="22"/>
        </w:rPr>
        <w:t> Feb.</w:t>
      </w:r>
    </w:p>
    <w:p w:rsidR="00D9123E" w:rsidRDefault="00D9123E" w:rsidP="00D9123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D9123E" w:rsidRDefault="00D9123E" w:rsidP="00D9123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We were advised that we needed to object to specific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  SHELAA</w:t>
      </w:r>
      <w:proofErr w:type="gramEnd"/>
      <w:r>
        <w:rPr>
          <w:rFonts w:ascii="Calibri" w:hAnsi="Calibri" w:cs="Calibri"/>
          <w:color w:val="201F1E"/>
          <w:sz w:val="22"/>
          <w:szCs w:val="22"/>
        </w:rPr>
        <w:t xml:space="preserve">  references, as shown in Annex 5 of Call for Sites.</w:t>
      </w:r>
    </w:p>
    <w:p w:rsidR="00D9123E" w:rsidRDefault="00D9123E" w:rsidP="00D9123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D9123E" w:rsidRDefault="00D9123E" w:rsidP="00D9123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Objections are covered under question 65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,  and</w:t>
      </w:r>
      <w:proofErr w:type="gramEnd"/>
      <w:r>
        <w:rPr>
          <w:rFonts w:ascii="Calibri" w:hAnsi="Calibri" w:cs="Calibri"/>
          <w:color w:val="201F1E"/>
          <w:sz w:val="22"/>
          <w:szCs w:val="22"/>
        </w:rPr>
        <w:t xml:space="preserve">  we should refer to infrastructure  (in terms of large numbers of cars exiting onto narrow roads, unsuitable for such large numbers of vehicles.</w:t>
      </w:r>
    </w:p>
    <w:p w:rsidR="00D9123E" w:rsidRDefault="00D9123E" w:rsidP="00D9123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D9123E" w:rsidRDefault="00D9123E" w:rsidP="00D9123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Another relevant infrastructure point is that Withnell Health Centre currently has 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one</w:t>
      </w:r>
      <w:proofErr w:type="gramEnd"/>
      <w:r>
        <w:rPr>
          <w:rFonts w:ascii="Calibri" w:hAnsi="Calibri" w:cs="Calibri"/>
          <w:color w:val="201F1E"/>
          <w:sz w:val="22"/>
          <w:szCs w:val="22"/>
        </w:rPr>
        <w:t xml:space="preserve"> locum and 1.6 equivalent full-time doctors in the practice. If all suggested houses were 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built</w:t>
      </w:r>
      <w:proofErr w:type="gramEnd"/>
      <w:r>
        <w:rPr>
          <w:rFonts w:ascii="Calibri" w:hAnsi="Calibri" w:cs="Calibri"/>
          <w:color w:val="201F1E"/>
          <w:sz w:val="22"/>
          <w:szCs w:val="22"/>
        </w:rPr>
        <w:t xml:space="preserve"> there would be great pressure.</w:t>
      </w:r>
    </w:p>
    <w:p w:rsidR="00D9123E" w:rsidRDefault="00D9123E" w:rsidP="00D9123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D9123E" w:rsidRDefault="00D9123E" w:rsidP="00D9123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The meeting also took up my suggestion about complaining about the pressure on school places- especially at Secondary. I have asked, in my submission, that the relevant authorities- LCC and the 3 councils in the Central Lancs plan area- lobby the Government to allow local authorities to again build new schools to be under LEA control.  </w:t>
      </w:r>
    </w:p>
    <w:p w:rsidR="00D9123E" w:rsidRDefault="00D9123E" w:rsidP="00D9123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D9123E" w:rsidRDefault="00D9123E" w:rsidP="00D9123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By no means the least of the objections is that Chorley BC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  does</w:t>
      </w:r>
      <w:proofErr w:type="gramEnd"/>
      <w:r>
        <w:rPr>
          <w:rFonts w:ascii="Calibri" w:hAnsi="Calibri" w:cs="Calibri"/>
          <w:color w:val="201F1E"/>
          <w:sz w:val="22"/>
          <w:szCs w:val="22"/>
        </w:rPr>
        <w:t xml:space="preserve"> not support these submissions as they are outside current settlement boundaries, and are within the Green Belt.</w:t>
      </w:r>
    </w:p>
    <w:p w:rsidR="00604520" w:rsidRDefault="00D9123E" w:rsidP="00D9123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D9123E" w:rsidRDefault="00D9123E" w:rsidP="00D9123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color w:val="201F1E"/>
          <w:sz w:val="22"/>
          <w:szCs w:val="22"/>
        </w:rPr>
        <w:t>The SHELAA references.</w:t>
      </w:r>
    </w:p>
    <w:p w:rsidR="00D9123E" w:rsidRDefault="00D9123E" w:rsidP="00D9123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Brinscall    19C003 (also known as 19C138) land between Dick Lane and Lodge Bank</w:t>
      </w:r>
    </w:p>
    <w:p w:rsidR="00D9123E" w:rsidRDefault="00D9123E" w:rsidP="00D9123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19C052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  -</w:t>
      </w:r>
      <w:proofErr w:type="gramEnd"/>
      <w:r>
        <w:rPr>
          <w:rFonts w:ascii="Calibri" w:hAnsi="Calibri" w:cs="Calibri"/>
          <w:color w:val="201F1E"/>
          <w:sz w:val="22"/>
          <w:szCs w:val="22"/>
        </w:rPr>
        <w:t xml:space="preserve"> off Sandy Lane     19C095  -off Sandringham Dr.   19C139 – Dick Lane   19C080 Lower Bank St.</w:t>
      </w:r>
    </w:p>
    <w:p w:rsidR="00D9123E" w:rsidRDefault="00D9123E" w:rsidP="00D9123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D9123E" w:rsidRDefault="00D9123E" w:rsidP="00D9123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Other big ones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  19C051</w:t>
      </w:r>
      <w:proofErr w:type="gramEnd"/>
      <w:r>
        <w:rPr>
          <w:rFonts w:ascii="Calibri" w:hAnsi="Calibri" w:cs="Calibri"/>
          <w:color w:val="201F1E"/>
          <w:sz w:val="22"/>
          <w:szCs w:val="22"/>
        </w:rPr>
        <w:t xml:space="preserve">  - the huge area between the Dressers and Harbour Lane  19C030 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Whins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Lane  and 19C154  -      Chorley Rd., Wheelton</w:t>
      </w:r>
    </w:p>
    <w:p w:rsidR="001461D6" w:rsidRDefault="001461D6"/>
    <w:sectPr w:rsidR="001461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23E"/>
    <w:rsid w:val="001461D6"/>
    <w:rsid w:val="005412CF"/>
    <w:rsid w:val="00604520"/>
    <w:rsid w:val="00D9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FCF8C"/>
  <w15:chartTrackingRefBased/>
  <w15:docId w15:val="{B1DF2DC4-76EB-4448-8CF5-0837AE67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91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912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Golding</dc:creator>
  <cp:keywords/>
  <dc:description/>
  <cp:lastModifiedBy>Bernard Golding</cp:lastModifiedBy>
  <cp:revision>2</cp:revision>
  <dcterms:created xsi:type="dcterms:W3CDTF">2020-02-05T15:19:00Z</dcterms:created>
  <dcterms:modified xsi:type="dcterms:W3CDTF">2020-02-05T15:19:00Z</dcterms:modified>
</cp:coreProperties>
</file>